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694" w:rsidRDefault="00E16694" w:rsidP="00E166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E16694" w:rsidRDefault="00E16694" w:rsidP="00E166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E16694" w:rsidRDefault="00E16694" w:rsidP="00E16694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E16694" w:rsidRPr="00C8629C" w:rsidRDefault="00E16694" w:rsidP="00E16694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INVOCANDO A PROTEÇÃO DE DEUS E HAVENDO QUORAM LEGAL DECLARO ABERTA A SESSÃO ORDINÁRIA DO DIA 08 DE JUNHO </w:t>
      </w:r>
      <w:r w:rsidRPr="00C8629C">
        <w:rPr>
          <w:rFonts w:ascii="Times New Roman" w:hAnsi="Times New Roman" w:cs="Times New Roman"/>
          <w:b/>
          <w:sz w:val="24"/>
          <w:szCs w:val="24"/>
        </w:rPr>
        <w:t>DE 2026.</w:t>
      </w:r>
    </w:p>
    <w:p w:rsidR="00E16694" w:rsidRDefault="00E16694" w:rsidP="00E16694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E16694" w:rsidRDefault="00E16694" w:rsidP="00E16694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E16694" w:rsidRDefault="00E16694" w:rsidP="00E16694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013/2026 da sessão ordinária do dia 25 de maio de 2026.</w:t>
      </w:r>
    </w:p>
    <w:p w:rsidR="00E16694" w:rsidRDefault="00E16694" w:rsidP="00E16694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6694" w:rsidRDefault="00E16694" w:rsidP="00E16694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E16694" w:rsidRPr="00146BA3" w:rsidRDefault="00E16694" w:rsidP="00E16694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038</w:t>
      </w:r>
      <w:r w:rsidRPr="00146BA3">
        <w:rPr>
          <w:rFonts w:ascii="Times New Roman" w:hAnsi="Times New Roman" w:cs="Times New Roman"/>
          <w:b/>
          <w:sz w:val="24"/>
          <w:szCs w:val="24"/>
        </w:rPr>
        <w:t>/2026</w:t>
      </w:r>
      <w:r w:rsidRPr="00B05635">
        <w:rPr>
          <w:rFonts w:ascii="Times New Roman" w:hAnsi="Times New Roman" w:cs="Times New Roman"/>
          <w:sz w:val="24"/>
          <w:szCs w:val="24"/>
        </w:rPr>
        <w:t>-</w:t>
      </w:r>
      <w:r w:rsidR="00B05635" w:rsidRPr="00B05635">
        <w:rPr>
          <w:rFonts w:ascii="Times New Roman" w:hAnsi="Times New Roman" w:cs="Times New Roman"/>
          <w:sz w:val="24"/>
          <w:szCs w:val="24"/>
        </w:rPr>
        <w:t xml:space="preserve"> Institui horário especial de trabalho para servidores ocupantes do cargo de Monitor Escolar designados para atuação no transporte escolar e dá outras providências</w:t>
      </w:r>
      <w:r w:rsidR="00B05635" w:rsidRPr="00B0563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05635" w:rsidRPr="00A35748" w:rsidRDefault="00B05635" w:rsidP="00E16694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16694" w:rsidRDefault="00E16694" w:rsidP="00B05635">
      <w:pPr>
        <w:pStyle w:val="PargrafodaLista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039</w:t>
      </w:r>
      <w:r w:rsidRPr="006C7544">
        <w:rPr>
          <w:rFonts w:ascii="Times New Roman" w:hAnsi="Times New Roman" w:cs="Times New Roman"/>
          <w:b/>
          <w:sz w:val="24"/>
          <w:szCs w:val="24"/>
        </w:rPr>
        <w:t>/2026-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5635" w:rsidRPr="00B05635">
        <w:rPr>
          <w:rFonts w:ascii="Times New Roman" w:hAnsi="Times New Roman" w:cs="Times New Roman"/>
          <w:sz w:val="24"/>
          <w:szCs w:val="24"/>
        </w:rPr>
        <w:t>Dispõe sobre o Programa de Sucessão Rural, com incentivos à edu</w:t>
      </w:r>
      <w:r w:rsidR="00B05635">
        <w:rPr>
          <w:rFonts w:ascii="Times New Roman" w:hAnsi="Times New Roman" w:cs="Times New Roman"/>
          <w:sz w:val="24"/>
          <w:szCs w:val="24"/>
        </w:rPr>
        <w:t>cação voltada ao meio rural e dá</w:t>
      </w:r>
      <w:r w:rsidR="00B05635" w:rsidRPr="00B05635">
        <w:rPr>
          <w:rFonts w:ascii="Times New Roman" w:hAnsi="Times New Roman" w:cs="Times New Roman"/>
          <w:sz w:val="24"/>
          <w:szCs w:val="24"/>
        </w:rPr>
        <w:t xml:space="preserve"> outras providências.</w:t>
      </w:r>
    </w:p>
    <w:p w:rsidR="00B05635" w:rsidRDefault="00B05635" w:rsidP="00B05635">
      <w:pPr>
        <w:pStyle w:val="PargrafodaLista"/>
        <w:ind w:left="426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B05635">
      <w:pPr>
        <w:pStyle w:val="PargrafodaLista"/>
        <w:ind w:left="284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040</w:t>
      </w:r>
      <w:r w:rsidRPr="006C7544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05635">
        <w:rPr>
          <w:rFonts w:ascii="Times New Roman" w:hAnsi="Times New Roman" w:cs="Times New Roman"/>
          <w:sz w:val="24"/>
          <w:szCs w:val="24"/>
        </w:rPr>
        <w:t>D</w:t>
      </w:r>
      <w:r w:rsidR="00B05635" w:rsidRPr="00B05635">
        <w:rPr>
          <w:rFonts w:ascii="Times New Roman" w:hAnsi="Times New Roman" w:cs="Times New Roman"/>
          <w:sz w:val="24"/>
          <w:szCs w:val="24"/>
        </w:rPr>
        <w:t>efine e caracteriza situação de excepcional interesse público e autoriza o executivo municipal a realizar a contratação de pessoal por tempo determinado, e dá outras providências.</w:t>
      </w:r>
    </w:p>
    <w:p w:rsidR="00B05635" w:rsidRPr="00E16694" w:rsidRDefault="00B05635" w:rsidP="00B05635">
      <w:pPr>
        <w:pStyle w:val="PargrafodaLista"/>
        <w:ind w:left="284" w:firstLine="9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041</w:t>
      </w:r>
      <w:r w:rsidRPr="006C7544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05635" w:rsidRPr="0097640C">
        <w:rPr>
          <w:rFonts w:ascii="Times New Roman" w:hAnsi="Times New Roman" w:cs="Times New Roman"/>
          <w:sz w:val="24"/>
          <w:szCs w:val="24"/>
        </w:rPr>
        <w:t>Define e caracteriza situação de excepcional interesse público, autoriza a contratação de pessoal por tempo determinado para atende</w:t>
      </w:r>
      <w:r w:rsidR="0097640C" w:rsidRPr="0097640C">
        <w:rPr>
          <w:rFonts w:ascii="Times New Roman" w:hAnsi="Times New Roman" w:cs="Times New Roman"/>
          <w:sz w:val="24"/>
          <w:szCs w:val="24"/>
        </w:rPr>
        <w:t>r à necessidade temporária, e dá</w:t>
      </w:r>
      <w:r w:rsidR="00B05635" w:rsidRPr="0097640C">
        <w:rPr>
          <w:rFonts w:ascii="Times New Roman" w:hAnsi="Times New Roman" w:cs="Times New Roman"/>
          <w:sz w:val="24"/>
          <w:szCs w:val="24"/>
        </w:rPr>
        <w:t xml:space="preserve"> outras providencias.</w:t>
      </w:r>
    </w:p>
    <w:p w:rsidR="0097640C" w:rsidRDefault="0097640C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97640C" w:rsidRPr="0097640C" w:rsidRDefault="0097640C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042</w:t>
      </w:r>
      <w:r w:rsidRPr="006C7544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7640C">
        <w:rPr>
          <w:rFonts w:ascii="Times New Roman" w:hAnsi="Times New Roman" w:cs="Times New Roman"/>
          <w:sz w:val="24"/>
          <w:szCs w:val="24"/>
        </w:rPr>
        <w:t>Autoriza o Poder Executivo Municipal a adquirir fração de terras e a conceder incentivo à empresa Master Indústria e Comércio de Embutidos Ltda. nos termos da Lei Municipal nº 717/2002, e dá outras providências.</w:t>
      </w:r>
    </w:p>
    <w:p w:rsidR="00E16694" w:rsidRDefault="00E16694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E16694" w:rsidRDefault="00E16694" w:rsidP="00E16694">
      <w:pPr>
        <w:pStyle w:val="Pargrafoda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5B" w:rsidRDefault="00F3645B" w:rsidP="00E16694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p w:rsidR="00E16694" w:rsidRDefault="00E16694" w:rsidP="00E16694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E16694" w:rsidRDefault="00E16694" w:rsidP="00E16694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E16694" w:rsidRPr="00C7180D" w:rsidRDefault="00E16694" w:rsidP="00E16694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647869" w:rsidRDefault="00647869"/>
    <w:sectPr w:rsidR="006478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694"/>
    <w:rsid w:val="000F4B5E"/>
    <w:rsid w:val="00647869"/>
    <w:rsid w:val="0097640C"/>
    <w:rsid w:val="009A39AD"/>
    <w:rsid w:val="00B05635"/>
    <w:rsid w:val="00E16694"/>
    <w:rsid w:val="00F3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9A6938-EC19-440D-B676-75F2DD57C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694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1669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36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4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4</cp:revision>
  <cp:lastPrinted>2026-06-08T12:14:00Z</cp:lastPrinted>
  <dcterms:created xsi:type="dcterms:W3CDTF">2026-06-02T17:54:00Z</dcterms:created>
  <dcterms:modified xsi:type="dcterms:W3CDTF">2026-06-08T12:18:00Z</dcterms:modified>
</cp:coreProperties>
</file>